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54449" w14:textId="77777777" w:rsidR="00E40308" w:rsidRPr="00E40308" w:rsidRDefault="00E40308" w:rsidP="00E40308">
      <w:pPr>
        <w:rPr>
          <w:b/>
          <w:bCs/>
          <w:sz w:val="24"/>
          <w:szCs w:val="24"/>
        </w:rPr>
      </w:pPr>
      <w:r w:rsidRPr="00E40308">
        <w:rPr>
          <w:b/>
          <w:bCs/>
          <w:sz w:val="24"/>
          <w:szCs w:val="24"/>
        </w:rPr>
        <w:t>SYCLOP LP 35 DMX</w:t>
      </w:r>
    </w:p>
    <w:p w14:paraId="14E3CEC3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proofErr w:type="gramStart"/>
      <w:r w:rsidRPr="002318E4">
        <w:rPr>
          <w:b/>
          <w:bCs/>
          <w:sz w:val="24"/>
          <w:szCs w:val="24"/>
          <w:lang w:val="en-US"/>
        </w:rPr>
        <w:t>High lumen output and low energy consumption framing projector.</w:t>
      </w:r>
      <w:proofErr w:type="gramEnd"/>
      <w:r w:rsidRPr="002318E4">
        <w:rPr>
          <w:b/>
          <w:bCs/>
          <w:sz w:val="24"/>
          <w:szCs w:val="24"/>
          <w:lang w:val="en-US"/>
        </w:rPr>
        <w:t xml:space="preserve"> </w:t>
      </w:r>
    </w:p>
    <w:p w14:paraId="027FC34B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>Focusabe optical zoom, beam angle from 18° to 42°.</w:t>
      </w:r>
    </w:p>
    <w:p w14:paraId="7A73CD6A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>Framing by 4 quick-and-easy-positioning shutters.</w:t>
      </w:r>
    </w:p>
    <w:p w14:paraId="479C4C0D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>Light Leaks free.</w:t>
      </w:r>
    </w:p>
    <w:p w14:paraId="521E78E5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 xml:space="preserve">Tool free, quick-and-easy removal of the optical rotating barrel to convert it into a spotlight. </w:t>
      </w:r>
    </w:p>
    <w:p w14:paraId="7610D1CA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>Tilt angle 200° - azimuth 365°.</w:t>
      </w:r>
    </w:p>
    <w:p w14:paraId="7E4D2219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proofErr w:type="gramStart"/>
      <w:r w:rsidRPr="002318E4">
        <w:rPr>
          <w:b/>
          <w:bCs/>
          <w:sz w:val="24"/>
          <w:szCs w:val="24"/>
          <w:lang w:val="en-US"/>
        </w:rPr>
        <w:t>Tool free access to the lenses.</w:t>
      </w:r>
      <w:proofErr w:type="gramEnd"/>
      <w:r w:rsidRPr="002318E4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2318E4">
        <w:rPr>
          <w:b/>
          <w:bCs/>
          <w:sz w:val="24"/>
          <w:szCs w:val="24"/>
          <w:lang w:val="en-US"/>
        </w:rPr>
        <w:t>Holding positions by friction and locking screw.</w:t>
      </w:r>
      <w:proofErr w:type="gramEnd"/>
      <w:r w:rsidRPr="002318E4">
        <w:rPr>
          <w:b/>
          <w:bCs/>
          <w:sz w:val="24"/>
          <w:szCs w:val="24"/>
          <w:lang w:val="en-US"/>
        </w:rPr>
        <w:t xml:space="preserve"> Handle free.</w:t>
      </w:r>
    </w:p>
    <w:p w14:paraId="702212B0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proofErr w:type="gramStart"/>
      <w:r w:rsidRPr="002318E4">
        <w:rPr>
          <w:b/>
          <w:bCs/>
          <w:sz w:val="24"/>
          <w:szCs w:val="24"/>
          <w:lang w:val="en-US"/>
        </w:rPr>
        <w:t>Dimming control by DMX 512 signal.</w:t>
      </w:r>
      <w:proofErr w:type="gramEnd"/>
    </w:p>
    <w:p w14:paraId="6633E2A5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proofErr w:type="gramStart"/>
      <w:r w:rsidRPr="002318E4">
        <w:rPr>
          <w:b/>
          <w:bCs/>
          <w:sz w:val="24"/>
          <w:szCs w:val="24"/>
          <w:lang w:val="en-US"/>
        </w:rPr>
        <w:t>RDM addressing or defined in the factory.</w:t>
      </w:r>
      <w:proofErr w:type="gramEnd"/>
    </w:p>
    <w:p w14:paraId="6F8AC5C1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>Factory configurations:</w:t>
      </w:r>
    </w:p>
    <w:p w14:paraId="39D179F2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>• 8 or 16 bits</w:t>
      </w:r>
    </w:p>
    <w:p w14:paraId="34400411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>• Linear dimming curve / Smoothed Linear curve / Squared curve / Logarithmic curve</w:t>
      </w:r>
    </w:p>
    <w:p w14:paraId="16E8E123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proofErr w:type="gramStart"/>
      <w:r w:rsidRPr="002318E4">
        <w:rPr>
          <w:b/>
          <w:bCs/>
          <w:sz w:val="24"/>
          <w:szCs w:val="24"/>
          <w:lang w:val="en-US"/>
        </w:rPr>
        <w:t>• Start-up Power percentage without DMX signal.</w:t>
      </w:r>
      <w:proofErr w:type="gramEnd"/>
    </w:p>
    <w:p w14:paraId="7F11B0D6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proofErr w:type="gramStart"/>
      <w:r w:rsidRPr="002318E4">
        <w:rPr>
          <w:b/>
          <w:bCs/>
          <w:sz w:val="24"/>
          <w:szCs w:val="24"/>
          <w:lang w:val="en-US"/>
        </w:rPr>
        <w:t>• Percentage or last value in case of loss of DMX signal.</w:t>
      </w:r>
      <w:proofErr w:type="gramEnd"/>
    </w:p>
    <w:p w14:paraId="64B9F9A0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</w:p>
    <w:p w14:paraId="4DAA60F1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proofErr w:type="gramStart"/>
      <w:r w:rsidRPr="002318E4">
        <w:rPr>
          <w:b/>
          <w:bCs/>
          <w:sz w:val="24"/>
          <w:szCs w:val="24"/>
          <w:lang w:val="en-US"/>
        </w:rPr>
        <w:t>Input signal by Data track adaptor or XLR 5 in/out RJ 45 on.</w:t>
      </w:r>
      <w:proofErr w:type="gramEnd"/>
      <w:r w:rsidRPr="002318E4">
        <w:rPr>
          <w:b/>
          <w:bCs/>
          <w:sz w:val="24"/>
          <w:szCs w:val="24"/>
          <w:lang w:val="en-US"/>
        </w:rPr>
        <w:t xml:space="preserve"> </w:t>
      </w:r>
    </w:p>
    <w:p w14:paraId="1C55D405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 xml:space="preserve">230 Volts power </w:t>
      </w:r>
      <w:proofErr w:type="gramStart"/>
      <w:r w:rsidRPr="002318E4">
        <w:rPr>
          <w:b/>
          <w:bCs/>
          <w:sz w:val="24"/>
          <w:szCs w:val="24"/>
          <w:lang w:val="en-US"/>
        </w:rPr>
        <w:t>supply :</w:t>
      </w:r>
      <w:proofErr w:type="gramEnd"/>
      <w:r w:rsidRPr="002318E4">
        <w:rPr>
          <w:b/>
          <w:bCs/>
          <w:sz w:val="24"/>
          <w:szCs w:val="24"/>
          <w:lang w:val="en-US"/>
        </w:rPr>
        <w:t xml:space="preserve"> 3 circuits track adaptor Global Pulse or Eutrac Data, or Powercon in/out for the hook mounting version.</w:t>
      </w:r>
    </w:p>
    <w:p w14:paraId="23B38ED2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proofErr w:type="gramStart"/>
      <w:r w:rsidRPr="002318E4">
        <w:rPr>
          <w:b/>
          <w:bCs/>
          <w:sz w:val="24"/>
          <w:szCs w:val="24"/>
          <w:lang w:val="en-US"/>
        </w:rPr>
        <w:t>Integrated Gobo holder and magnetic filter holder.</w:t>
      </w:r>
      <w:proofErr w:type="gramEnd"/>
    </w:p>
    <w:p w14:paraId="3A7AE14F" w14:textId="77777777" w:rsidR="002318E4" w:rsidRPr="002318E4" w:rsidRDefault="002318E4" w:rsidP="002318E4">
      <w:pPr>
        <w:rPr>
          <w:b/>
          <w:bCs/>
          <w:sz w:val="24"/>
          <w:szCs w:val="24"/>
          <w:lang w:val="en-US"/>
        </w:rPr>
      </w:pPr>
      <w:r w:rsidRPr="002318E4">
        <w:rPr>
          <w:b/>
          <w:bCs/>
          <w:sz w:val="24"/>
          <w:szCs w:val="24"/>
          <w:lang w:val="en-US"/>
        </w:rPr>
        <w:t>Hook mounting version: supplied with TRUE 1 power cable and plug 2P+E, length 1 meter.</w:t>
      </w:r>
    </w:p>
    <w:p w14:paraId="7C8F222F" w14:textId="0020AE2C" w:rsidR="00D00B0D" w:rsidRPr="00E40308" w:rsidRDefault="00D00B0D" w:rsidP="002318E4">
      <w:bookmarkStart w:id="0" w:name="_GoBack"/>
      <w:bookmarkEnd w:id="0"/>
    </w:p>
    <w:sectPr w:rsidR="00D00B0D" w:rsidRPr="00E4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2318E4"/>
    <w:rsid w:val="00390A1F"/>
    <w:rsid w:val="00392D0B"/>
    <w:rsid w:val="003B6230"/>
    <w:rsid w:val="003C0B5E"/>
    <w:rsid w:val="00591F78"/>
    <w:rsid w:val="00664A84"/>
    <w:rsid w:val="00713585"/>
    <w:rsid w:val="007224D1"/>
    <w:rsid w:val="007A7987"/>
    <w:rsid w:val="007F7EA4"/>
    <w:rsid w:val="00855DD7"/>
    <w:rsid w:val="00AB741C"/>
    <w:rsid w:val="00AC74FC"/>
    <w:rsid w:val="00B73EF4"/>
    <w:rsid w:val="00D00B0D"/>
    <w:rsid w:val="00D24F64"/>
    <w:rsid w:val="00E40308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2022-11-04T11:13:00Z</dcterms:created>
  <dcterms:modified xsi:type="dcterms:W3CDTF">2023-02-20T15:53:00Z</dcterms:modified>
</cp:coreProperties>
</file>